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 Nº 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PÓS-GRADUAÇÃO - MESTRADO PROFISSIONAL EM INFORMÁTICA NA EDUCAÇÃO - INGRESSO AGOSTO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 III - FORMULÁRIO DE SOLICITAÇÃO DE CONDIÇÃO ESPECIAL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Porto Alegre  </w:t>
        <w:br w:type="textWrapping"/>
        <w:t xml:space="preserve">Curso pretendido: Mestrado Profissional em Informática na Educação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da/do Candidata/Candidato: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telefone de uma pessoa para contato, no caso da/do candidata/candidato estar impedida/impedido de dar maiores esclarecimentos: ___________________________________</w:t>
      </w:r>
    </w:p>
    <w:p w:rsidR="00000000" w:rsidDel="00000000" w:rsidP="00000000" w:rsidRDefault="00000000" w:rsidRPr="00000000" w14:paraId="00000009">
      <w:pPr>
        <w:shd w:fill="bfbfbf" w:val="clear"/>
        <w:spacing w:after="240" w:before="24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se apresenta alguma(s) das condições listadas abaixo.  Pode assinalar mais de uma condição:</w:t>
      </w:r>
      <w:r w:rsidDel="00000000" w:rsidR="00000000" w:rsidRPr="00000000">
        <w:rPr>
          <w:rtl w:val="0"/>
        </w:rPr>
      </w:r>
    </w:p>
    <w:tbl>
      <w:tblPr>
        <w:tblStyle w:val="Table1"/>
        <w:tblW w:w="96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4"/>
        <w:gridCol w:w="4844"/>
        <w:tblGridChange w:id="0">
          <w:tblGrid>
            <w:gridCol w:w="4844"/>
            <w:gridCol w:w="48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)Deficiência Física</w:t>
              <w:br w:type="textWrapping"/>
              <w:t xml:space="preserve">(  ) Surdez</w:t>
              <w:br w:type="textWrapping"/>
              <w:t xml:space="preserve">(  ) Deficiência Auditiva (baixa audição)</w:t>
              <w:br w:type="textWrapping"/>
              <w:t xml:space="preserve">(  )  Cegueira</w:t>
              <w:br w:type="textWrapping"/>
              <w:t xml:space="preserve">(  ) Baixa Visão</w:t>
              <w:br w:type="textWrapping"/>
              <w:t xml:space="preserve">(  )  Visão Monocular</w:t>
              <w:br w:type="textWrapping"/>
              <w:t xml:space="preserve">(  ) Surdocegueira</w:t>
              <w:br w:type="textWrapping"/>
              <w:t xml:space="preserve">(  ) Deficiência Intelectual</w:t>
              <w:br w:type="textWrapping"/>
              <w:t xml:space="preserve">(  ) Deficiência Múltipla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Transtorno do Espectro Autista</w:t>
              <w:br w:type="textWrapping"/>
              <w:t xml:space="preserve">(  )  Altas Habilidades/Superdotação</w:t>
              <w:br w:type="textWrapping"/>
              <w:t xml:space="preserve">(  ) Transtorno de Déficit de Atenção e Hiperatividade (TDAH)</w:t>
              <w:br w:type="textWrapping"/>
              <w:t xml:space="preserve">(  ) Dislexia</w:t>
              <w:br w:type="textWrapping"/>
              <w:t xml:space="preserve">(  ) Disgrafia</w:t>
              <w:br w:type="textWrapping"/>
              <w:t xml:space="preserve">(  )  Disortografia</w:t>
              <w:br w:type="textWrapping"/>
              <w:t xml:space="preserve">(  ) Discalculia</w:t>
              <w:br w:type="textWrapping"/>
              <w:t xml:space="preserve">(  ) Dislalia </w:t>
              <w:br w:type="textWrapping"/>
              <w:t xml:space="preserve">(  ) Outra necessidade educacional específica: </w:t>
            </w:r>
          </w:p>
          <w:p w:rsidR="00000000" w:rsidDel="00000000" w:rsidP="00000000" w:rsidRDefault="00000000" w:rsidRPr="00000000" w14:paraId="0000000C">
            <w:pPr>
              <w:spacing w:after="240" w:before="24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</w:t>
            </w:r>
          </w:p>
        </w:tc>
      </w:tr>
    </w:tbl>
    <w:p w:rsidR="00000000" w:rsidDel="00000000" w:rsidP="00000000" w:rsidRDefault="00000000" w:rsidRPr="00000000" w14:paraId="0000000D">
      <w:pPr>
        <w:shd w:fill="bfbfbf" w:val="clear"/>
        <w:spacing w:after="240" w:before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Caso necessite de algum(ns) dos atendimentos especiais listados abaixo, assinale a(s) alternativa(s) correspondente(s) - Pode assinalar mais de uma condição:</w:t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Acesso facilitado em função de dificuldade de locomoção ou uso de cadeira de rodas.</w:t>
        <w:br w:type="textWrapping"/>
        <w:t xml:space="preserve">(  ) Mesa adequada a uma cadeira de rodas.</w:t>
        <w:br w:type="textWrapping"/>
        <w:t xml:space="preserve">(  ) Cadeira e mesa adequadas à minha estatura ou amputação.</w:t>
        <w:br w:type="textWrapping"/>
        <w:t xml:space="preserve">(  ) Realização da prova em ambiente com poucas pessoas.</w:t>
        <w:br w:type="textWrapping"/>
        <w:t xml:space="preserve">(  )  Presença de um acompanhante que permanecerá fora da sala a minha disposição.</w:t>
        <w:br w:type="textWrapping"/>
        <w:t xml:space="preserve">(  ) Permissão para uso de Tecnologia Assistiva (prótese, órtese, lupas, aparelho auditivo) de minha propriedade.</w:t>
        <w:br w:type="textWrapping"/>
        <w:t xml:space="preserve">(  ) Permissão para uso de medicamento durante a prova.</w:t>
        <w:br w:type="textWrapping"/>
        <w:t xml:space="preserve">(  ) Computador com editor de textos para digitação.</w:t>
        <w:br w:type="textWrapping"/>
        <w:t xml:space="preserve">(  ) Computador com software leitor de tela NVDA.</w:t>
        <w:br w:type="textWrapping"/>
        <w:t xml:space="preserve">(  ) Prova impressa em braile.</w:t>
        <w:br w:type="textWrapping"/>
        <w:t xml:space="preserve">(  ) Prova impressa com fonte ampliada para 18.</w:t>
        <w:br w:type="textWrapping"/>
        <w:t xml:space="preserve">(  ) Presença de intérprete de Libras.</w:t>
        <w:br w:type="textWrapping"/>
        <w:t xml:space="preserve">(  ) Prova filmada em Libras.</w:t>
        <w:br w:type="textWrapping"/>
        <w:t xml:space="preserve">(  ) Auxílio Ledor (serviço de leitura da prova).</w:t>
        <w:br w:type="textWrapping"/>
        <w:t xml:space="preserve">(  ) Auxílio Transcritor (serviço de preenchimento da prova e/ou escrita da redação para alunos impossibilitados ou com muita dificuldade de escrever ou preencher o cartão resposta).</w:t>
        <w:br w:type="textWrapping"/>
        <w:t xml:space="preserve">(  ) Correção da minha redação adaptada em função de minha primeira língua ser a Libras.</w:t>
        <w:br w:type="textWrapping"/>
        <w:t xml:space="preserve">(  ) Tempo adicional para realização da prova (adição de 1 hora ou até 1/3 do tempo total permitido às/aos demais candidatas/candidatos), mediante parecer de profissional da área da saúde).</w:t>
        <w:br w:type="textWrapping"/>
        <w:t xml:space="preserve">(  ) Tempo para amamentação.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Caso tenha alguma solicitação diferente das listadas acima, envie e-mail para mpie@poa.ifrs.edu.br.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___________________________, _____ de _______________ de 2024. </w:t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Assinatura da/do declarante</w:t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4" w:top="1134" w:left="170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Coronel Vicente, 281 – Centro Histórico – Porto Alegre/RS – CEP 90.030-040.</w:t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Tel. (51) 3930-6010 –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www.poa.ifrs.edu.br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gabinete@poa.ifrs.edu.br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ind w:left="-540"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b w:val="1"/>
      <w:sz w:val="32"/>
      <w:szCs w:val="32"/>
    </w:rPr>
  </w:style>
  <w:style w:type="paragraph" w:styleId="Normal" w:default="1">
    <w:name w:val="Normal"/>
    <w:pPr>
      <w:widowControl w:val="0"/>
    </w:pPr>
    <w:rPr>
      <w:sz w:val="24"/>
      <w:szCs w:val="24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pPr>
      <w:keepNext w:val="1"/>
      <w:spacing w:after="120" w:before="240"/>
    </w:pPr>
    <w:rPr>
      <w:b w:val="1"/>
      <w:sz w:val="32"/>
      <w:szCs w:val="32"/>
    </w:rPr>
  </w:style>
  <w:style w:type="paragraph" w:styleId="NormalWeb">
    <w:name w:val="Normal (Web)"/>
    <w:pPr>
      <w:spacing w:afterAutospacing="1" w:beforeAutospacing="1"/>
    </w:pPr>
    <w:rPr>
      <w:rFonts w:ascii="Times New Roman" w:cs="Times New Roman" w:eastAsia="SimSun" w:hAnsi="Times New Roman"/>
      <w:sz w:val="21"/>
      <w:szCs w:val="24"/>
      <w:lang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</w:style>
  <w:style w:type="character" w:styleId="Hyperlink">
    <w:name w:val="Hyperlink"/>
    <w:basedOn w:val="Fontepargpadro"/>
    <w:rPr>
      <w:color w:val="0000ff"/>
      <w:u w:val="single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0" w:customStyle="1">
    <w:name w:val="_Style 10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1" w:customStyle="1">
    <w:name w:val="_Style 11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2" w:customStyle="1">
    <w:name w:val="_Style 12"/>
    <w:basedOn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3" w:customStyle="1">
    <w:name w:val="_Style 13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Style14" w:customStyle="1">
    <w:name w:val="_Style 14"/>
    <w:basedOn w:val="TableNormal"/>
    <w:tblPr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Cabealho">
    <w:name w:val="header"/>
    <w:basedOn w:val="Normal"/>
    <w:link w:val="CabealhoChar"/>
    <w:rsid w:val="00457E4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7E46"/>
    <w:rPr>
      <w:sz w:val="24"/>
      <w:szCs w:val="24"/>
    </w:rPr>
  </w:style>
  <w:style w:type="paragraph" w:styleId="Rodap">
    <w:name w:val="footer"/>
    <w:basedOn w:val="Normal"/>
    <w:link w:val="RodapChar"/>
    <w:rsid w:val="00457E4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7E46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Relationship Id="rId2" Type="http://schemas.openxmlformats.org/officeDocument/2006/relationships/hyperlink" Target="mailto:gabinete@po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hG9TfDUXzIAbfEFTuEn6P+EDw==">CgMxLjAyCGguZ2pkZ3hzMgloLjMwajB6bGwyCWguMWZvYjl0ZTgAciExODQ2SlpKc0tVSHo1Nnd1X3kxYzFXTDkzUmFDd0ZVUGw=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2023-01-30T18:09:00Z</dcterms:created>
  <dc:creator>denisewolff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